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B7" w:rsidRPr="005F172C" w:rsidRDefault="005669B7" w:rsidP="005669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F172C">
        <w:rPr>
          <w:rFonts w:ascii="Times New Roman" w:hAnsi="Times New Roman"/>
          <w:sz w:val="28"/>
          <w:szCs w:val="28"/>
        </w:rPr>
        <w:t>Приложение № 1</w:t>
      </w:r>
    </w:p>
    <w:p w:rsidR="005669B7" w:rsidRPr="005F172C" w:rsidRDefault="005669B7" w:rsidP="005669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F172C">
        <w:rPr>
          <w:rFonts w:ascii="Times New Roman" w:hAnsi="Times New Roman"/>
          <w:sz w:val="28"/>
          <w:szCs w:val="28"/>
        </w:rPr>
        <w:t>к постановлению Администрации района</w:t>
      </w:r>
    </w:p>
    <w:p w:rsidR="005669B7" w:rsidRPr="00BF787A" w:rsidRDefault="00C7123D" w:rsidP="00C7123D">
      <w:pPr>
        <w:pStyle w:val="2"/>
        <w:shd w:val="clear" w:color="auto" w:fill="auto"/>
        <w:spacing w:before="0" w:after="240" w:line="240" w:lineRule="auto"/>
        <w:ind w:left="20"/>
        <w:rPr>
          <w:sz w:val="28"/>
          <w:szCs w:val="28"/>
        </w:rPr>
      </w:pPr>
      <w:r>
        <w:rPr>
          <w:rFonts w:eastAsia="Calibri"/>
          <w:color w:val="FF0000"/>
          <w:sz w:val="28"/>
          <w:szCs w:val="28"/>
          <w:lang w:eastAsia="en-US"/>
        </w:rPr>
        <w:t xml:space="preserve">                                                               </w:t>
      </w:r>
      <w:r w:rsidR="005669B7" w:rsidRPr="00BF787A">
        <w:rPr>
          <w:rFonts w:eastAsia="Calibri"/>
          <w:sz w:val="28"/>
          <w:szCs w:val="28"/>
          <w:lang w:eastAsia="en-US"/>
        </w:rPr>
        <w:t xml:space="preserve">от </w:t>
      </w:r>
      <w:r w:rsidR="00D34793">
        <w:rPr>
          <w:rFonts w:eastAsia="Calibri"/>
          <w:sz w:val="28"/>
          <w:szCs w:val="28"/>
          <w:lang w:eastAsia="en-US"/>
        </w:rPr>
        <w:t>06</w:t>
      </w:r>
      <w:r w:rsidR="005669B7" w:rsidRPr="00BF787A">
        <w:rPr>
          <w:rFonts w:eastAsia="Calibri"/>
          <w:sz w:val="28"/>
          <w:szCs w:val="28"/>
          <w:lang w:eastAsia="en-US"/>
        </w:rPr>
        <w:t>.0</w:t>
      </w:r>
      <w:r w:rsidR="00D34793">
        <w:rPr>
          <w:rFonts w:eastAsia="Calibri"/>
          <w:sz w:val="28"/>
          <w:szCs w:val="28"/>
          <w:lang w:eastAsia="en-US"/>
        </w:rPr>
        <w:t>8</w:t>
      </w:r>
      <w:r w:rsidR="005669B7" w:rsidRPr="00BF787A">
        <w:rPr>
          <w:rFonts w:eastAsia="Calibri"/>
          <w:sz w:val="28"/>
          <w:szCs w:val="28"/>
          <w:lang w:eastAsia="en-US"/>
        </w:rPr>
        <w:t>.202</w:t>
      </w:r>
      <w:r w:rsidR="00D34793">
        <w:rPr>
          <w:rFonts w:eastAsia="Calibri"/>
          <w:sz w:val="28"/>
          <w:szCs w:val="28"/>
          <w:lang w:eastAsia="en-US"/>
        </w:rPr>
        <w:t>5</w:t>
      </w:r>
      <w:r w:rsidR="005669B7" w:rsidRPr="00BF787A">
        <w:rPr>
          <w:rFonts w:eastAsia="Calibri"/>
          <w:sz w:val="28"/>
          <w:szCs w:val="28"/>
          <w:lang w:eastAsia="en-US"/>
        </w:rPr>
        <w:t xml:space="preserve">  № </w:t>
      </w:r>
      <w:r w:rsidR="005669B7" w:rsidRPr="00BF787A">
        <w:rPr>
          <w:sz w:val="28"/>
          <w:szCs w:val="28"/>
        </w:rPr>
        <w:t xml:space="preserve">  </w:t>
      </w:r>
      <w:r w:rsidR="00225A55">
        <w:rPr>
          <w:sz w:val="28"/>
          <w:szCs w:val="28"/>
        </w:rPr>
        <w:t>367</w:t>
      </w:r>
      <w:r w:rsidR="005669B7" w:rsidRPr="00BF787A">
        <w:rPr>
          <w:sz w:val="28"/>
          <w:szCs w:val="28"/>
        </w:rPr>
        <w:t xml:space="preserve">                       </w:t>
      </w:r>
    </w:p>
    <w:p w:rsidR="005669B7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669B7" w:rsidRDefault="005669B7" w:rsidP="005669B7">
      <w:pPr>
        <w:pStyle w:val="consplusnormal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669B7" w:rsidRPr="008C1A48" w:rsidRDefault="005669B7" w:rsidP="005669B7">
      <w:pPr>
        <w:pStyle w:val="consplusnormal"/>
        <w:spacing w:before="0" w:beforeAutospacing="0" w:after="0" w:afterAutospacing="0"/>
        <w:jc w:val="center"/>
        <w:rPr>
          <w:b/>
          <w:sz w:val="28"/>
          <w:szCs w:val="28"/>
        </w:rPr>
      </w:pPr>
      <w:r w:rsidRPr="008C1A48">
        <w:rPr>
          <w:b/>
          <w:sz w:val="28"/>
          <w:szCs w:val="28"/>
        </w:rPr>
        <w:t>Положение</w:t>
      </w:r>
    </w:p>
    <w:p w:rsidR="005669B7" w:rsidRPr="008C1A48" w:rsidRDefault="005669B7" w:rsidP="005669B7">
      <w:pPr>
        <w:pStyle w:val="consplusnormal"/>
        <w:spacing w:before="0" w:beforeAutospacing="0" w:after="0" w:afterAutospacing="0"/>
        <w:jc w:val="center"/>
        <w:rPr>
          <w:b/>
          <w:sz w:val="28"/>
          <w:szCs w:val="28"/>
        </w:rPr>
      </w:pPr>
      <w:r w:rsidRPr="008C1A48">
        <w:rPr>
          <w:b/>
          <w:sz w:val="28"/>
          <w:szCs w:val="28"/>
        </w:rPr>
        <w:t xml:space="preserve">об организации, составе, порядке деятельности сил и средств </w:t>
      </w:r>
      <w:r>
        <w:rPr>
          <w:b/>
          <w:sz w:val="28"/>
          <w:szCs w:val="28"/>
        </w:rPr>
        <w:t xml:space="preserve">районного </w:t>
      </w:r>
      <w:r w:rsidRPr="008C1A48">
        <w:rPr>
          <w:b/>
          <w:sz w:val="28"/>
          <w:szCs w:val="28"/>
        </w:rPr>
        <w:t>звена территориальной подсистемы единой государственной системы предупреждения и ликвидации чрезвычайных ситуаций</w:t>
      </w:r>
    </w:p>
    <w:p w:rsidR="005669B7" w:rsidRDefault="005669B7" w:rsidP="005669B7">
      <w:pPr>
        <w:pStyle w:val="consplusnormal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1. Настоящее Положение определяет организацию, порядок деятельности, состав сил и средств </w:t>
      </w:r>
      <w:r>
        <w:rPr>
          <w:color w:val="000000"/>
          <w:sz w:val="28"/>
          <w:szCs w:val="28"/>
        </w:rPr>
        <w:t xml:space="preserve">районного звена </w:t>
      </w:r>
      <w:r w:rsidRPr="006F7593">
        <w:rPr>
          <w:color w:val="000000"/>
          <w:sz w:val="28"/>
          <w:szCs w:val="28"/>
        </w:rPr>
        <w:t>территориальной подсистемы единой государственной системы предупреждения и ликвидации чрезвычайных ситуаций (далее – районное звено ТП РСЧС).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2. </w:t>
      </w:r>
      <w:proofErr w:type="gramStart"/>
      <w:r w:rsidRPr="006F7593">
        <w:rPr>
          <w:color w:val="000000"/>
          <w:sz w:val="28"/>
          <w:szCs w:val="28"/>
        </w:rPr>
        <w:t xml:space="preserve">Районное звено ТП РСЧС объединяет органы управления, силы и средства </w:t>
      </w:r>
      <w:r>
        <w:rPr>
          <w:color w:val="000000"/>
          <w:sz w:val="28"/>
          <w:szCs w:val="28"/>
        </w:rPr>
        <w:t>Администрации района</w:t>
      </w:r>
      <w:r w:rsidRPr="006F7593">
        <w:rPr>
          <w:color w:val="000000"/>
          <w:sz w:val="28"/>
          <w:szCs w:val="28"/>
        </w:rPr>
        <w:t xml:space="preserve"> и администраций </w:t>
      </w:r>
      <w:r>
        <w:rPr>
          <w:color w:val="000000"/>
          <w:sz w:val="28"/>
          <w:szCs w:val="28"/>
        </w:rPr>
        <w:t>сельских поселений</w:t>
      </w:r>
      <w:r w:rsidRPr="006F7593">
        <w:rPr>
          <w:color w:val="000000"/>
          <w:sz w:val="28"/>
          <w:szCs w:val="28"/>
        </w:rPr>
        <w:t>, а также организаций, в полномочия которых входит решение вопросов в области защиты населения и терр</w:t>
      </w:r>
      <w:r>
        <w:rPr>
          <w:color w:val="000000"/>
          <w:sz w:val="28"/>
          <w:szCs w:val="28"/>
        </w:rPr>
        <w:t>иторий от чрезвычайных ситуаций</w:t>
      </w:r>
      <w:r w:rsidRPr="006F7593">
        <w:rPr>
          <w:color w:val="000000"/>
          <w:sz w:val="28"/>
          <w:szCs w:val="28"/>
        </w:rPr>
        <w:t xml:space="preserve"> и осуществляет свою деятельность в целях выполнения задач, предусмотренных Федеральным законом РФ от 21.12.1994 </w:t>
      </w:r>
      <w:r>
        <w:rPr>
          <w:color w:val="000000"/>
          <w:sz w:val="28"/>
          <w:szCs w:val="28"/>
        </w:rPr>
        <w:t>№</w:t>
      </w:r>
      <w:r w:rsidRPr="006F7593">
        <w:rPr>
          <w:color w:val="000000"/>
          <w:sz w:val="28"/>
          <w:szCs w:val="28"/>
        </w:rPr>
        <w:t xml:space="preserve"> 68-ФЗ «О защите населения и территорий от чрезвычайных ситуаций природного и техногенного</w:t>
      </w:r>
      <w:proofErr w:type="gramEnd"/>
      <w:r w:rsidRPr="006F7593">
        <w:rPr>
          <w:color w:val="000000"/>
          <w:sz w:val="28"/>
          <w:szCs w:val="28"/>
        </w:rPr>
        <w:t xml:space="preserve"> характера»</w:t>
      </w:r>
      <w:r>
        <w:rPr>
          <w:color w:val="000000"/>
          <w:sz w:val="28"/>
          <w:szCs w:val="28"/>
        </w:rPr>
        <w:t xml:space="preserve"> и </w:t>
      </w:r>
      <w:r w:rsidRPr="006F7593">
        <w:rPr>
          <w:color w:val="000000"/>
          <w:sz w:val="28"/>
          <w:szCs w:val="28"/>
        </w:rPr>
        <w:t xml:space="preserve">постановлением Правительства РФ от 30.12.2003 </w:t>
      </w:r>
      <w:r w:rsidRPr="0000673B">
        <w:rPr>
          <w:color w:val="000000"/>
          <w:sz w:val="28"/>
          <w:szCs w:val="28"/>
        </w:rPr>
        <w:t xml:space="preserve">№ </w:t>
      </w:r>
      <w:r w:rsidRPr="006F7593">
        <w:rPr>
          <w:color w:val="000000"/>
          <w:sz w:val="28"/>
          <w:szCs w:val="28"/>
        </w:rPr>
        <w:t>794 «О единой государственной системе предупреждения и ликвидации чрезвычайных ситуаций».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3. Координационными органами районного звена ТП РСЧС являются: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муниципальном уровне – к</w:t>
      </w:r>
      <w:r w:rsidRPr="006F7593">
        <w:rPr>
          <w:color w:val="000000"/>
          <w:sz w:val="28"/>
          <w:szCs w:val="28"/>
        </w:rPr>
        <w:t xml:space="preserve">омиссия по предупреждению и ликвидации последствий чрезвычайных ситуаций и обеспечению пожарной безопасности </w:t>
      </w:r>
      <w:r>
        <w:rPr>
          <w:color w:val="000000"/>
          <w:sz w:val="28"/>
          <w:szCs w:val="28"/>
        </w:rPr>
        <w:t>Администрации района</w:t>
      </w:r>
      <w:r w:rsidRPr="006F7593">
        <w:rPr>
          <w:color w:val="000000"/>
          <w:sz w:val="28"/>
          <w:szCs w:val="28"/>
        </w:rPr>
        <w:t xml:space="preserve"> (далее – КЧС и </w:t>
      </w:r>
      <w:r>
        <w:rPr>
          <w:color w:val="000000"/>
          <w:sz w:val="28"/>
          <w:szCs w:val="28"/>
        </w:rPr>
        <w:t>О</w:t>
      </w:r>
      <w:r w:rsidRPr="006F7593">
        <w:rPr>
          <w:color w:val="000000"/>
          <w:sz w:val="28"/>
          <w:szCs w:val="28"/>
        </w:rPr>
        <w:t>ПБ</w:t>
      </w:r>
      <w:r>
        <w:rPr>
          <w:color w:val="000000"/>
          <w:sz w:val="28"/>
          <w:szCs w:val="28"/>
        </w:rPr>
        <w:t xml:space="preserve"> района</w:t>
      </w:r>
      <w:r w:rsidRPr="006F7593">
        <w:rPr>
          <w:color w:val="000000"/>
          <w:sz w:val="28"/>
          <w:szCs w:val="28"/>
        </w:rPr>
        <w:t xml:space="preserve">), комиссии по предупреждению и ликвидации последствий чрезвычайных ситуаций и обеспечению пожарной безопасности администраций сельских поселений (далее – КЧС и </w:t>
      </w:r>
      <w:r>
        <w:rPr>
          <w:color w:val="000000"/>
          <w:sz w:val="28"/>
          <w:szCs w:val="28"/>
        </w:rPr>
        <w:t>О</w:t>
      </w:r>
      <w:r w:rsidRPr="006F7593">
        <w:rPr>
          <w:color w:val="000000"/>
          <w:sz w:val="28"/>
          <w:szCs w:val="28"/>
        </w:rPr>
        <w:t>ПБ поселений</w:t>
      </w:r>
      <w:r>
        <w:rPr>
          <w:color w:val="000000"/>
          <w:sz w:val="28"/>
          <w:szCs w:val="28"/>
        </w:rPr>
        <w:t>), в пределах своих территорий;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- на объектовом уровне – комиссии по предупреждению и ликвидации последствий чрезвычайных ситуаций и обеспечению пожарной безопасности организации (далее – КЧС и </w:t>
      </w:r>
      <w:r>
        <w:rPr>
          <w:color w:val="000000"/>
          <w:sz w:val="28"/>
          <w:szCs w:val="28"/>
        </w:rPr>
        <w:t>О</w:t>
      </w:r>
      <w:r w:rsidRPr="006F7593">
        <w:rPr>
          <w:color w:val="000000"/>
          <w:sz w:val="28"/>
          <w:szCs w:val="28"/>
        </w:rPr>
        <w:t>ПБ организации).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4. Образование, реорганизация и упразднение КЧС и </w:t>
      </w:r>
      <w:r>
        <w:rPr>
          <w:color w:val="000000"/>
          <w:sz w:val="28"/>
          <w:szCs w:val="28"/>
        </w:rPr>
        <w:t>О</w:t>
      </w:r>
      <w:r w:rsidRPr="006F7593">
        <w:rPr>
          <w:color w:val="000000"/>
          <w:sz w:val="28"/>
          <w:szCs w:val="28"/>
        </w:rPr>
        <w:t xml:space="preserve">ПБ (района, поселений, организаций), определение их компетенции, утверждение руководителей и персонального состава осуществляются соответствующими </w:t>
      </w:r>
      <w:r>
        <w:rPr>
          <w:color w:val="000000"/>
          <w:sz w:val="28"/>
          <w:szCs w:val="28"/>
        </w:rPr>
        <w:t>нормативными документами</w:t>
      </w:r>
      <w:r w:rsidRPr="006F7593">
        <w:rPr>
          <w:color w:val="000000"/>
          <w:sz w:val="28"/>
          <w:szCs w:val="28"/>
        </w:rPr>
        <w:t xml:space="preserve"> главы </w:t>
      </w:r>
      <w:r>
        <w:rPr>
          <w:color w:val="000000"/>
          <w:sz w:val="28"/>
          <w:szCs w:val="28"/>
        </w:rPr>
        <w:t>района</w:t>
      </w:r>
      <w:r w:rsidRPr="006F7593">
        <w:rPr>
          <w:color w:val="000000"/>
          <w:sz w:val="28"/>
          <w:szCs w:val="28"/>
        </w:rPr>
        <w:t xml:space="preserve"> – председателем КЧС и </w:t>
      </w:r>
      <w:r>
        <w:rPr>
          <w:color w:val="000000"/>
          <w:sz w:val="28"/>
          <w:szCs w:val="28"/>
        </w:rPr>
        <w:t>О</w:t>
      </w:r>
      <w:r w:rsidRPr="006F7593">
        <w:rPr>
          <w:color w:val="000000"/>
          <w:sz w:val="28"/>
          <w:szCs w:val="28"/>
        </w:rPr>
        <w:t xml:space="preserve">ПБ </w:t>
      </w:r>
      <w:r>
        <w:rPr>
          <w:color w:val="000000"/>
          <w:sz w:val="28"/>
          <w:szCs w:val="28"/>
        </w:rPr>
        <w:t>района</w:t>
      </w:r>
      <w:r w:rsidRPr="006F7593">
        <w:rPr>
          <w:color w:val="000000"/>
          <w:sz w:val="28"/>
          <w:szCs w:val="28"/>
        </w:rPr>
        <w:t xml:space="preserve">, главами администраций сельских поселений – председателями КЧС и </w:t>
      </w:r>
      <w:r>
        <w:rPr>
          <w:color w:val="000000"/>
          <w:sz w:val="28"/>
          <w:szCs w:val="28"/>
        </w:rPr>
        <w:t>О</w:t>
      </w:r>
      <w:r w:rsidRPr="006F7593">
        <w:rPr>
          <w:color w:val="000000"/>
          <w:sz w:val="28"/>
          <w:szCs w:val="28"/>
        </w:rPr>
        <w:t xml:space="preserve">ПБ поселений, руководителями организаций – председателями КЧС и </w:t>
      </w:r>
      <w:r>
        <w:rPr>
          <w:color w:val="000000"/>
          <w:sz w:val="28"/>
          <w:szCs w:val="28"/>
        </w:rPr>
        <w:t>О</w:t>
      </w:r>
      <w:r w:rsidRPr="006F7593">
        <w:rPr>
          <w:color w:val="000000"/>
          <w:sz w:val="28"/>
          <w:szCs w:val="28"/>
        </w:rPr>
        <w:t>ПБ организаций соответственно, в рамках своих полномочий.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5. Постоянно действующими органами управления районного звена ТП РСЧС являются: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lastRenderedPageBreak/>
        <w:t>- на муниципальном уровне –</w:t>
      </w:r>
      <w:r>
        <w:rPr>
          <w:color w:val="000000"/>
          <w:sz w:val="28"/>
          <w:szCs w:val="28"/>
        </w:rPr>
        <w:t xml:space="preserve"> орган, специально уполномоченный</w:t>
      </w:r>
      <w:r w:rsidRPr="006F7593">
        <w:rPr>
          <w:color w:val="000000"/>
          <w:sz w:val="28"/>
          <w:szCs w:val="28"/>
        </w:rPr>
        <w:t xml:space="preserve"> на решение задач в области защиты населения и территорий от чрезвычайных ситуаций и гражданской обороны</w:t>
      </w:r>
      <w:r>
        <w:rPr>
          <w:color w:val="000000"/>
          <w:sz w:val="28"/>
          <w:szCs w:val="28"/>
        </w:rPr>
        <w:t xml:space="preserve"> (отдел ГО ЧС и МР Администрации района)</w:t>
      </w:r>
      <w:r w:rsidRPr="006F7593">
        <w:rPr>
          <w:color w:val="000000"/>
          <w:sz w:val="28"/>
          <w:szCs w:val="28"/>
        </w:rPr>
        <w:t>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на объектовом уровне – структурные подразделения организаций, уполномоченных на решение задач в области защиты населения и территорий от чрезвычайных ситуаций и гражданской обороны.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6. Органами повседневного управления районного звена ТП РСЧС являются: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- на муниципальном уровне – </w:t>
      </w:r>
      <w:r>
        <w:rPr>
          <w:color w:val="000000"/>
          <w:sz w:val="28"/>
          <w:szCs w:val="28"/>
        </w:rPr>
        <w:t>е</w:t>
      </w:r>
      <w:r w:rsidRPr="006F7593">
        <w:rPr>
          <w:color w:val="000000"/>
          <w:sz w:val="28"/>
          <w:szCs w:val="28"/>
        </w:rPr>
        <w:t>диная дежурно-диспетчерская служба</w:t>
      </w:r>
      <w:r>
        <w:rPr>
          <w:color w:val="000000"/>
          <w:sz w:val="28"/>
          <w:szCs w:val="28"/>
        </w:rPr>
        <w:t xml:space="preserve"> при Администрации района</w:t>
      </w:r>
      <w:r w:rsidRPr="006F7593">
        <w:rPr>
          <w:color w:val="000000"/>
          <w:sz w:val="28"/>
          <w:szCs w:val="28"/>
        </w:rPr>
        <w:t xml:space="preserve"> (далее –</w:t>
      </w:r>
      <w:r>
        <w:rPr>
          <w:color w:val="000000"/>
          <w:sz w:val="28"/>
          <w:szCs w:val="28"/>
        </w:rPr>
        <w:t xml:space="preserve"> </w:t>
      </w:r>
      <w:r w:rsidRPr="006F7593">
        <w:rPr>
          <w:color w:val="000000"/>
          <w:sz w:val="28"/>
          <w:szCs w:val="28"/>
        </w:rPr>
        <w:t>ЕДДС);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на объектовом уровне – дежурно-диспетчерские службы организаций (</w:t>
      </w:r>
      <w:r>
        <w:rPr>
          <w:color w:val="000000"/>
          <w:sz w:val="28"/>
          <w:szCs w:val="28"/>
        </w:rPr>
        <w:t>далее - ДДС</w:t>
      </w:r>
      <w:r w:rsidRPr="006F7593">
        <w:rPr>
          <w:color w:val="000000"/>
          <w:sz w:val="28"/>
          <w:szCs w:val="28"/>
        </w:rPr>
        <w:t>).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7. Размещение органов управления районного звена ТП РСЧС в зависимости от обстановки осуществляется на стационарных или подвижных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8. </w:t>
      </w:r>
      <w:proofErr w:type="gramStart"/>
      <w:r w:rsidRPr="006F7593">
        <w:rPr>
          <w:color w:val="000000"/>
          <w:sz w:val="28"/>
          <w:szCs w:val="28"/>
        </w:rPr>
        <w:t xml:space="preserve">Органы повседневного управления районного звена ТП РСЧС создаются для обеспечения деятельности территориальных органов федеральных органов исполнительной власти, исполнительных органов государственной власти </w:t>
      </w:r>
      <w:r>
        <w:rPr>
          <w:color w:val="000000"/>
          <w:sz w:val="28"/>
          <w:szCs w:val="28"/>
        </w:rPr>
        <w:t>Алтайского края</w:t>
      </w:r>
      <w:r w:rsidRPr="006F7593">
        <w:rPr>
          <w:color w:val="000000"/>
          <w:sz w:val="28"/>
          <w:szCs w:val="28"/>
        </w:rPr>
        <w:t>, органов местного самоуправления и организаций в области защиты населения и территорий от чрезвычайных ситуаций, управления силами и средствами, предназначенными и выделяемыми (привлекаемыми) для предупреждения и ликвидации чрезвычайных ситуаций, осуществления обмена информацией и оповещения населения о чрезвычайных ситуациях</w:t>
      </w:r>
      <w:proofErr w:type="gramEnd"/>
      <w:r w:rsidRPr="006F7593">
        <w:rPr>
          <w:color w:val="000000"/>
          <w:sz w:val="28"/>
          <w:szCs w:val="28"/>
        </w:rPr>
        <w:t>, и осуществляют свою деятельность в соответствии с законодательством РФ.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9. К силам и средствам районного звена ТП РСЧС относятся специально подготовленные силы и средства организаций и предприятий, предназначенные и выделяемые (привлекаемые) для предупреждения и ликвидации чрезвычайных ситуаций.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10. В состав сил и средств районного звена ТП РСЧС входят силы и средства постоянной готовности, предназначенные для оперативного реагирования на чрезвычайные ситуации и проведения работ по их ликвидации (далее – силы постоянной готовности).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Состав сил и средств постоянной готовности районного звена ТП РСЧС утверждается главой </w:t>
      </w:r>
      <w:r>
        <w:rPr>
          <w:color w:val="000000"/>
          <w:sz w:val="28"/>
          <w:szCs w:val="28"/>
        </w:rPr>
        <w:t>района</w:t>
      </w:r>
      <w:r w:rsidRPr="006F7593">
        <w:rPr>
          <w:color w:val="000000"/>
          <w:sz w:val="28"/>
          <w:szCs w:val="28"/>
        </w:rPr>
        <w:t>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Состав сил и средств постоянной готовности определяют создающие их организации и предприятия, исходя из возложенных на них задач по предупреждению и ликвидации чрезвычайных ситуаций.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11. Привлечение аварийно-спасательных служб и аварийно-спасательных формирований к ликвидации чрезвычайных ситуаций осуществляется: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lastRenderedPageBreak/>
        <w:t>- в соответствии с планами предупреждения и ликвидации чрезвычайных ситуаций на обслуживаемых указанными службами и формированиями объектах и территориях;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в соответствии с планами взаимодействия при ликвидации чрезвычайных ситуаций на других объектах и территориях;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- по решению: главы </w:t>
      </w:r>
      <w:r>
        <w:rPr>
          <w:color w:val="000000"/>
          <w:sz w:val="28"/>
          <w:szCs w:val="28"/>
        </w:rPr>
        <w:t>района – п</w:t>
      </w:r>
      <w:r w:rsidRPr="006F7593">
        <w:rPr>
          <w:color w:val="000000"/>
          <w:sz w:val="28"/>
          <w:szCs w:val="28"/>
        </w:rPr>
        <w:t xml:space="preserve">редседателя КЧС и </w:t>
      </w:r>
      <w:r>
        <w:rPr>
          <w:color w:val="000000"/>
          <w:sz w:val="28"/>
          <w:szCs w:val="28"/>
        </w:rPr>
        <w:t>О</w:t>
      </w:r>
      <w:r w:rsidRPr="006F7593">
        <w:rPr>
          <w:color w:val="000000"/>
          <w:sz w:val="28"/>
          <w:szCs w:val="28"/>
        </w:rPr>
        <w:t>ПБ; руководителей организаций и предприятий.</w:t>
      </w:r>
    </w:p>
    <w:p w:rsidR="005669B7" w:rsidRPr="005F6575" w:rsidRDefault="005669B7" w:rsidP="005669B7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6F7593">
        <w:rPr>
          <w:color w:val="000000"/>
          <w:sz w:val="28"/>
          <w:szCs w:val="28"/>
        </w:rPr>
        <w:t>12</w:t>
      </w:r>
      <w:r w:rsidRPr="000A1C47">
        <w:rPr>
          <w:sz w:val="28"/>
          <w:szCs w:val="28"/>
        </w:rPr>
        <w:t xml:space="preserve">. </w:t>
      </w:r>
      <w:proofErr w:type="gramStart"/>
      <w:r w:rsidRPr="000A1C47">
        <w:rPr>
          <w:sz w:val="28"/>
          <w:szCs w:val="28"/>
        </w:rPr>
        <w:t>Подготовка работников, включенных в состав органов управления районного звена ТП РСЧС, организуется в порядк</w:t>
      </w:r>
      <w:r>
        <w:rPr>
          <w:sz w:val="28"/>
          <w:szCs w:val="28"/>
        </w:rPr>
        <w:t xml:space="preserve">е, установленном постановлением </w:t>
      </w:r>
      <w:r w:rsidRPr="000A1C47">
        <w:rPr>
          <w:sz w:val="28"/>
          <w:szCs w:val="28"/>
        </w:rPr>
        <w:t xml:space="preserve">Правительства РФ </w:t>
      </w:r>
      <w:r>
        <w:rPr>
          <w:sz w:val="28"/>
          <w:szCs w:val="28"/>
        </w:rPr>
        <w:t xml:space="preserve">от 18.09.2020 </w:t>
      </w:r>
      <w:r w:rsidRPr="000A1C47">
        <w:rPr>
          <w:sz w:val="28"/>
          <w:szCs w:val="28"/>
        </w:rPr>
        <w:t>№ 1485 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</w:t>
      </w:r>
      <w:r>
        <w:rPr>
          <w:sz w:val="28"/>
          <w:szCs w:val="28"/>
        </w:rPr>
        <w:t xml:space="preserve"> и </w:t>
      </w:r>
      <w:r w:rsidRPr="00815B43">
        <w:rPr>
          <w:sz w:val="28"/>
          <w:szCs w:val="28"/>
        </w:rPr>
        <w:t xml:space="preserve">постановления Правительства </w:t>
      </w:r>
      <w:r>
        <w:rPr>
          <w:sz w:val="28"/>
          <w:szCs w:val="28"/>
        </w:rPr>
        <w:t xml:space="preserve">РФ от 02.11.2000 </w:t>
      </w:r>
      <w:r w:rsidRPr="00815B43">
        <w:rPr>
          <w:sz w:val="28"/>
          <w:szCs w:val="28"/>
        </w:rPr>
        <w:t>№ 841 «Об утверждении Положения об организации обучения населения в</w:t>
      </w:r>
      <w:proofErr w:type="gramEnd"/>
      <w:r w:rsidRPr="00815B43">
        <w:rPr>
          <w:sz w:val="28"/>
          <w:szCs w:val="28"/>
        </w:rPr>
        <w:t xml:space="preserve"> области гражданской обороны» (в ред. от 30.09.2019 № 1274).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13. </w:t>
      </w:r>
      <w:proofErr w:type="gramStart"/>
      <w:r w:rsidRPr="006F7593">
        <w:rPr>
          <w:color w:val="000000"/>
          <w:sz w:val="28"/>
          <w:szCs w:val="28"/>
        </w:rPr>
        <w:t xml:space="preserve">Готовность аварийно-спасательных служб и аварийно-спасательных формирований к реагированию на чрезвычайные ситуации и проведению работ по их ликвидации проверяется в ходе аттестации, а также в ходе проверок, осуществляемых в пределах своих полномочий ГУ МЧС России по </w:t>
      </w:r>
      <w:r>
        <w:rPr>
          <w:color w:val="000000"/>
          <w:sz w:val="28"/>
          <w:szCs w:val="28"/>
        </w:rPr>
        <w:t>Алтайскому краю</w:t>
      </w:r>
      <w:r w:rsidRPr="006F7593">
        <w:rPr>
          <w:color w:val="000000"/>
          <w:sz w:val="28"/>
          <w:szCs w:val="28"/>
        </w:rPr>
        <w:t xml:space="preserve">, органами государственного надзора и контроля, а также федеральными органами исполнительной власти, органами исполнительной власти </w:t>
      </w:r>
      <w:r>
        <w:rPr>
          <w:color w:val="000000"/>
          <w:sz w:val="28"/>
          <w:szCs w:val="28"/>
        </w:rPr>
        <w:t>Алтайского края</w:t>
      </w:r>
      <w:r w:rsidRPr="006F7593">
        <w:rPr>
          <w:color w:val="000000"/>
          <w:sz w:val="28"/>
          <w:szCs w:val="28"/>
        </w:rPr>
        <w:t>, органами местного самоуправления, и организациями, создающими указанные</w:t>
      </w:r>
      <w:proofErr w:type="gramEnd"/>
      <w:r w:rsidRPr="006F7593">
        <w:rPr>
          <w:color w:val="000000"/>
          <w:sz w:val="28"/>
          <w:szCs w:val="28"/>
        </w:rPr>
        <w:t xml:space="preserve"> службы и формирования.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14. Для ликвидации чрезвычайных ситуаций природного и техногенного характера создаются и используются резервы финансовых и материальных ресурсов </w:t>
      </w:r>
      <w:r>
        <w:rPr>
          <w:color w:val="000000"/>
          <w:sz w:val="28"/>
          <w:szCs w:val="28"/>
        </w:rPr>
        <w:t>Администрации района</w:t>
      </w:r>
      <w:r w:rsidRPr="006F7593">
        <w:rPr>
          <w:color w:val="000000"/>
          <w:sz w:val="28"/>
          <w:szCs w:val="28"/>
        </w:rPr>
        <w:t>, администраций сельских поселений и организаций.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Порядок создания, номенклатура, объем использования и восполнения </w:t>
      </w:r>
      <w:proofErr w:type="gramStart"/>
      <w:r w:rsidRPr="006F7593">
        <w:rPr>
          <w:color w:val="000000"/>
          <w:sz w:val="28"/>
          <w:szCs w:val="28"/>
        </w:rPr>
        <w:t>резервов</w:t>
      </w:r>
      <w:proofErr w:type="gramEnd"/>
      <w:r w:rsidRPr="006F7593">
        <w:rPr>
          <w:color w:val="000000"/>
          <w:sz w:val="28"/>
          <w:szCs w:val="28"/>
        </w:rPr>
        <w:t xml:space="preserve"> финансовых и материальных ресурсов, а также контроль за их созданием, хранением определяется постановлениями </w:t>
      </w:r>
      <w:r>
        <w:rPr>
          <w:color w:val="000000"/>
          <w:sz w:val="28"/>
          <w:szCs w:val="28"/>
        </w:rPr>
        <w:t>Администрации района</w:t>
      </w:r>
      <w:r w:rsidRPr="006F7593">
        <w:rPr>
          <w:color w:val="000000"/>
          <w:sz w:val="28"/>
          <w:szCs w:val="28"/>
        </w:rPr>
        <w:t>, сельских поселений и решениями руководителей организаций.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15. Управление районным звеном ТП РСЧС осуществляется с использованием систем связи и оповещения, представляющих собой организационно-техническое объединение сил, сре</w:t>
      </w:r>
      <w:proofErr w:type="gramStart"/>
      <w:r w:rsidRPr="006F7593">
        <w:rPr>
          <w:color w:val="000000"/>
          <w:sz w:val="28"/>
          <w:szCs w:val="28"/>
        </w:rPr>
        <w:t>дств св</w:t>
      </w:r>
      <w:proofErr w:type="gramEnd"/>
      <w:r w:rsidRPr="006F7593">
        <w:rPr>
          <w:color w:val="000000"/>
          <w:sz w:val="28"/>
          <w:szCs w:val="28"/>
        </w:rPr>
        <w:t>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управления, сил районного звена ТП РСЧС.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16. Информационное обеспечение в районном звене ТП РСЧС осуществляется с использованием автоматизированной информационно-управляющей системы, представляющей собой совокупность технических систем, сре</w:t>
      </w:r>
      <w:proofErr w:type="gramStart"/>
      <w:r w:rsidRPr="006F7593">
        <w:rPr>
          <w:color w:val="000000"/>
          <w:sz w:val="28"/>
          <w:szCs w:val="28"/>
        </w:rPr>
        <w:t>дств св</w:t>
      </w:r>
      <w:proofErr w:type="gramEnd"/>
      <w:r w:rsidRPr="006F7593">
        <w:rPr>
          <w:color w:val="000000"/>
          <w:sz w:val="28"/>
          <w:szCs w:val="28"/>
        </w:rPr>
        <w:t>язи и оповещения, автоматизации и информационных ресурсов, обеспечивающей обмен данными, подготовку, сбор, хранение, обработку, анализ и передачу информации.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lastRenderedPageBreak/>
        <w:t xml:space="preserve">Для приема сообщений о чрезвычайных ситуациях природного и техногенного характера, происшествиях используется единый номер вызова экстренных оперативных служб «112» и номер </w:t>
      </w:r>
      <w:r>
        <w:rPr>
          <w:color w:val="000000"/>
          <w:sz w:val="28"/>
          <w:szCs w:val="28"/>
        </w:rPr>
        <w:t>ЕДДС 8-385-33-21-5-14</w:t>
      </w:r>
      <w:r w:rsidRPr="006F7593">
        <w:rPr>
          <w:color w:val="000000"/>
          <w:sz w:val="28"/>
          <w:szCs w:val="28"/>
        </w:rPr>
        <w:t>.</w:t>
      </w:r>
    </w:p>
    <w:p w:rsidR="005669B7" w:rsidRPr="008C1A48" w:rsidRDefault="005669B7" w:rsidP="005669B7">
      <w:pPr>
        <w:pStyle w:val="ab"/>
        <w:ind w:firstLine="709"/>
        <w:jc w:val="both"/>
        <w:rPr>
          <w:rFonts w:ascii="Times New Roman" w:hAnsi="Times New Roman"/>
          <w:sz w:val="28"/>
        </w:rPr>
      </w:pPr>
      <w:r w:rsidRPr="008C1A48">
        <w:rPr>
          <w:rFonts w:ascii="Times New Roman" w:hAnsi="Times New Roman"/>
          <w:sz w:val="28"/>
        </w:rPr>
        <w:t xml:space="preserve">17. Проведение мероприятий по предупреждению и ликвидации чрезвычайных ситуаций осуществляется на основе «Плана действий по предупреждению и ликвидации чрезвычайных ситуаций природного и  техногенного характера </w:t>
      </w:r>
      <w:r w:rsidR="00A171E9">
        <w:rPr>
          <w:rFonts w:ascii="Times New Roman" w:hAnsi="Times New Roman"/>
          <w:sz w:val="28"/>
        </w:rPr>
        <w:t>Солтон</w:t>
      </w:r>
      <w:r>
        <w:rPr>
          <w:rFonts w:ascii="Times New Roman" w:hAnsi="Times New Roman"/>
          <w:sz w:val="28"/>
        </w:rPr>
        <w:t>ского</w:t>
      </w:r>
      <w:r w:rsidRPr="008C1A48">
        <w:rPr>
          <w:rFonts w:ascii="Times New Roman" w:hAnsi="Times New Roman"/>
          <w:sz w:val="28"/>
        </w:rPr>
        <w:t xml:space="preserve"> района Алтайского края».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18. При отсутствии угрозы возникновения чрезвычайных ситуаций на объектах или территориях </w:t>
      </w:r>
      <w:r w:rsidR="00A171E9">
        <w:rPr>
          <w:color w:val="000000"/>
          <w:sz w:val="28"/>
          <w:szCs w:val="28"/>
        </w:rPr>
        <w:t>Солтон</w:t>
      </w:r>
      <w:r>
        <w:rPr>
          <w:color w:val="000000"/>
          <w:sz w:val="28"/>
          <w:szCs w:val="28"/>
        </w:rPr>
        <w:t>ского района</w:t>
      </w:r>
      <w:r w:rsidRPr="006F7593">
        <w:rPr>
          <w:color w:val="000000"/>
          <w:sz w:val="28"/>
          <w:szCs w:val="28"/>
        </w:rPr>
        <w:t xml:space="preserve"> органы управления и силы районного звена ТП РСЧС функционируют в режиме повседневной деятельности.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19. Решением главы </w:t>
      </w:r>
      <w:r>
        <w:rPr>
          <w:color w:val="000000"/>
          <w:sz w:val="28"/>
          <w:szCs w:val="28"/>
        </w:rPr>
        <w:t>района</w:t>
      </w:r>
      <w:r w:rsidRPr="006F7593">
        <w:rPr>
          <w:color w:val="000000"/>
          <w:sz w:val="28"/>
          <w:szCs w:val="28"/>
        </w:rPr>
        <w:t xml:space="preserve">, глав сельских поселений и решениями руководителей организаций, на территории которых могут возникнуть или </w:t>
      </w:r>
      <w:proofErr w:type="gramStart"/>
      <w:r w:rsidRPr="006F7593">
        <w:rPr>
          <w:color w:val="000000"/>
          <w:sz w:val="28"/>
          <w:szCs w:val="28"/>
        </w:rPr>
        <w:t>возникли чрезвычайные ситуации может</w:t>
      </w:r>
      <w:proofErr w:type="gramEnd"/>
      <w:r w:rsidRPr="006F7593">
        <w:rPr>
          <w:color w:val="000000"/>
          <w:sz w:val="28"/>
          <w:szCs w:val="28"/>
        </w:rPr>
        <w:t xml:space="preserve"> устанавливаться один из следующих режимов функционирования: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режим повышенной готовности – при угрозе возникновения чрезвычайной ситуации;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режим чрезвычайной ситуации – при возникновении и ликвидации чрезвычайной ситуации.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20. Для введения режима повышенной готовности или режима чрезвычайной ситуации определяются: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обстоятельства, послужившие основанием для введения режима повышенной готовности или режима чрезвычайной ситуации;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границы территории, на которой может возникнуть чрезвычайная ситуация или границы зоны чрезвычайной ситуации;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перечень мер по обеспечению защиты населения от чрезвычайной ситуации или организации работ по ее ликвидации;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должностные лица, ответственные за осуществление мероприятий по предупреждению чрезвычайной ситуации или руководитель работ по ликвидации чрезвычайной ситуации.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21. При устранении обстоятельств, послуживших основанием для введения на соответствующих территориях режима повышенной готовности или режима чрезвычайной ситуации, решением главы </w:t>
      </w:r>
      <w:r>
        <w:rPr>
          <w:color w:val="000000"/>
          <w:sz w:val="28"/>
          <w:szCs w:val="28"/>
        </w:rPr>
        <w:t>района</w:t>
      </w:r>
      <w:r w:rsidRPr="006F7593">
        <w:rPr>
          <w:color w:val="000000"/>
          <w:sz w:val="28"/>
          <w:szCs w:val="28"/>
        </w:rPr>
        <w:t>, глав сельских поселений и решениями руководителей отменяются установленные режимы функционирования органов управления и сил единой системы.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22. Основными мероприятиями, проводимыми органами управления районного звена ТП РСЧС, являются: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В РЕЖИМЕ ПОВСЕДНЕВНОЙ ДЕЯТЕЛЬНОСТИ: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изучение состояния окружающей среды, мониторинг опасных природных явлений и техногенных процессов, способных привести к возникновению чрезвычайных ситуаций, прогнозирование чрезвычайных ситуаций, а также оценка их социально-экономических последствий;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сбор, обработка и обмен информации по защите населения и территорий от чрезвычайных ситуаций и обеспечения пожарной безопасности;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lastRenderedPageBreak/>
        <w:t>- разработка и реализация целевых, технических программ и мер по предупреждению чрезвычайных ситуаций и обеспечению пожарной безопасности;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планирование действий органов управления и сил районного звена ТП РСЧС, организация подготовки и обеспечения их деятельности;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подготовка населения в области защиты от чрезвычайных ситуаций, в том числе к действиям при получении сигналов экстренного оповещения;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пропаганда знаний в области защиты населения и территорий от чрезвычайных ситуаций и обеспечения пожарной безопасности;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контроль и руководство за созданием, размещением, хранением и восполнением резервов материальных ресурсов для ликвидации чрезвычайных ситуаций;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проведение в пределах своих полномочий государственной экспертизы, надзора и контроля в области защиты населения и территорий от чрезвычайных ситуаций и обеспечения пожарной безопасности;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осуществление в пределах своих полномочий необходимых видов страхования;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проведение мероприятий по подготовке к эвакуации населения, материальных и культурных ценностей в безопасные районы, их размещение и возвращение соответственно в места постоянного проживания либо хранения, а также жизнеобеспечение населения в чрезвычайной ситуации;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ведение статистической отчетности о чрезвычайных ситуациях, участие в расследовании причин аварий и катастроф, а также выработке мер по устранению причин подобных аварий и катастроф.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В РЕЖИМЕ ПОВЫШЕННОЙ ГОТОВНОСТИ: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- усиление </w:t>
      </w:r>
      <w:proofErr w:type="gramStart"/>
      <w:r w:rsidRPr="006F7593">
        <w:rPr>
          <w:color w:val="000000"/>
          <w:sz w:val="28"/>
          <w:szCs w:val="28"/>
        </w:rPr>
        <w:t>контроля за</w:t>
      </w:r>
      <w:proofErr w:type="gramEnd"/>
      <w:r w:rsidRPr="006F7593">
        <w:rPr>
          <w:color w:val="000000"/>
          <w:sz w:val="28"/>
          <w:szCs w:val="28"/>
        </w:rPr>
        <w:t xml:space="preserve"> состоянием окружающей среды, мониторинг опасных природных явлений и техногенных процессов, способных привести к возникновению чрезвычайных ситуаций, прогнозирование возникновения чрезвычайных ситуаций, а также оценка их социально-экономических последствий;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введение при необходимости круглосуточного дежурства руководителей и должностных лиц органов управления и сил районного звена ТП РСЧС на стационарных пунктах управления;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непрерывный сбор, обработка и передача органам управления и силам районного звена ТП РСЧС данных о прогнозируемых чрезвычайных ситуациях, информирование населения о приемах и способах защиты от них;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уточнение планов действий (взаимодействия) по предупреждению и ликвидации чрезвычайных ситуаций и иных документов;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- приведение при необходимости сил и средств районного звена ТП РСЧС в готовность к реагированию на чрезвычайные ситуации, </w:t>
      </w:r>
      <w:r w:rsidRPr="006F7593">
        <w:rPr>
          <w:color w:val="000000"/>
          <w:sz w:val="28"/>
          <w:szCs w:val="28"/>
        </w:rPr>
        <w:lastRenderedPageBreak/>
        <w:t>формирование оперативных групп и организация выдвижения их в предполагаемые районы действий;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восполнение при необходимости резервов материальных ресурсов, созданных для ликвидации чрезвычайных ситуаций;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проведение при необходимости эвакуационных мероприятий.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В РЕЖИМЕ ЧРЕЗВЫЧАЙНОЙ СИТУАЦИИ: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- непрерывный </w:t>
      </w:r>
      <w:proofErr w:type="gramStart"/>
      <w:r w:rsidRPr="006F7593">
        <w:rPr>
          <w:color w:val="000000"/>
          <w:sz w:val="28"/>
          <w:szCs w:val="28"/>
        </w:rPr>
        <w:t>контроль за</w:t>
      </w:r>
      <w:proofErr w:type="gramEnd"/>
      <w:r w:rsidRPr="006F7593">
        <w:rPr>
          <w:color w:val="000000"/>
          <w:sz w:val="28"/>
          <w:szCs w:val="28"/>
        </w:rPr>
        <w:t xml:space="preserve"> состоянием окружающей среды, мониторинг и прогнозирование развития возникших чрезвычайных ситуаций, а также оценка их социально-экономических последствий;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- оповещение руководителей исполнительных органов государственной власти </w:t>
      </w:r>
      <w:r>
        <w:rPr>
          <w:color w:val="000000"/>
          <w:sz w:val="28"/>
          <w:szCs w:val="28"/>
        </w:rPr>
        <w:t>Алтайского края</w:t>
      </w:r>
      <w:r w:rsidRPr="006F7593">
        <w:rPr>
          <w:color w:val="000000"/>
          <w:sz w:val="28"/>
          <w:szCs w:val="28"/>
        </w:rPr>
        <w:t>, органов местного самоуправления и организаций, а также населения о возникших чрезвычайных ситуациях;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проведение мероприятий по защите населения и территорий от чрезвычайных ситуаций;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организация работ по ликвидации чрезвычайных ситуаций и всестороннему обеспечению действий сил и средств районного звена ТП РСЧС, поддержанию общественного порядка в ходе их проведения, а также привлечению при необходимости в установленном порядке общественных организаций и населения к ликвидации возникших чрезвычайных ситуаций;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непрерывный сбор, анализ и обмен информацией об обстановке в зоне чрезвычайной ситуации и в ходе проведения работ по ее ликвидации;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- организация и поддержание непрерывного взаимодействия </w:t>
      </w:r>
      <w:r>
        <w:rPr>
          <w:color w:val="000000"/>
          <w:sz w:val="28"/>
          <w:szCs w:val="28"/>
        </w:rPr>
        <w:t>Администрации района</w:t>
      </w:r>
      <w:r w:rsidRPr="006F7593">
        <w:rPr>
          <w:color w:val="000000"/>
          <w:sz w:val="28"/>
          <w:szCs w:val="28"/>
        </w:rPr>
        <w:t xml:space="preserve"> и организаций по вопросам ликвидации чрезвычайных ситуаций и их последствий;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>- проведение мероприятий по жизнеобеспечению населения в чрезвычайных ситуациях;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6F7593">
        <w:rPr>
          <w:color w:val="000000"/>
          <w:sz w:val="28"/>
          <w:szCs w:val="28"/>
        </w:rPr>
        <w:t>- информирование населения о чрезвычайных ситуациях, их параметрах и масштабах, поражающих факторах, принимаемых мерах по обеспечению безопасности населения и территорий, приемах и способах защиты, порядке действий, правилах поведения в зоне чрезвычайной ситуации, о правах граждан в области защиты населения и территорий от чрезвычайных ситуаций и социальной защиты пострадавших, о порядке восстановления утраченных в результате чрезвычайных ситуаций документов.</w:t>
      </w:r>
      <w:proofErr w:type="gramEnd"/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</w:t>
      </w:r>
      <w:r w:rsidRPr="006F7593">
        <w:rPr>
          <w:color w:val="000000"/>
          <w:sz w:val="28"/>
          <w:szCs w:val="28"/>
        </w:rPr>
        <w:t>. Финансовое обеспечение функционирования районного звена ТП РСЧС осуществляется на каждом уровне за счет средств соответствующего бюджета и собствен</w:t>
      </w:r>
      <w:r>
        <w:rPr>
          <w:color w:val="000000"/>
          <w:sz w:val="28"/>
          <w:szCs w:val="28"/>
        </w:rPr>
        <w:t>ников (пользователей) имущества.</w:t>
      </w:r>
    </w:p>
    <w:p w:rsidR="005669B7" w:rsidRPr="006F7593" w:rsidRDefault="005669B7" w:rsidP="005669B7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7593">
        <w:rPr>
          <w:color w:val="000000"/>
          <w:sz w:val="28"/>
          <w:szCs w:val="28"/>
        </w:rPr>
        <w:t xml:space="preserve">При недостаточности указанных средств и целях оперативной ликвидации последствий чрезвычайных ситуаций </w:t>
      </w:r>
      <w:r>
        <w:rPr>
          <w:color w:val="000000"/>
          <w:sz w:val="28"/>
          <w:szCs w:val="28"/>
        </w:rPr>
        <w:t>Администрация района</w:t>
      </w:r>
      <w:r w:rsidRPr="006F75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обращается</w:t>
      </w:r>
      <w:r w:rsidRPr="006F7593">
        <w:rPr>
          <w:color w:val="000000"/>
          <w:sz w:val="28"/>
          <w:szCs w:val="28"/>
        </w:rPr>
        <w:t xml:space="preserve"> в Правительство </w:t>
      </w:r>
      <w:r>
        <w:rPr>
          <w:color w:val="000000"/>
          <w:sz w:val="28"/>
          <w:szCs w:val="28"/>
        </w:rPr>
        <w:t>Алтайского края</w:t>
      </w:r>
      <w:r w:rsidRPr="006F7593">
        <w:rPr>
          <w:color w:val="000000"/>
          <w:sz w:val="28"/>
          <w:szCs w:val="28"/>
        </w:rPr>
        <w:t xml:space="preserve"> с просьбой о выделении </w:t>
      </w:r>
      <w:r>
        <w:rPr>
          <w:color w:val="000000"/>
          <w:sz w:val="28"/>
          <w:szCs w:val="28"/>
        </w:rPr>
        <w:t xml:space="preserve">денежных </w:t>
      </w:r>
      <w:r w:rsidRPr="006F7593">
        <w:rPr>
          <w:color w:val="000000"/>
          <w:sz w:val="28"/>
          <w:szCs w:val="28"/>
        </w:rPr>
        <w:t xml:space="preserve">средств из </w:t>
      </w:r>
      <w:r>
        <w:rPr>
          <w:color w:val="000000"/>
          <w:sz w:val="28"/>
          <w:szCs w:val="28"/>
        </w:rPr>
        <w:t>резервного фонда</w:t>
      </w:r>
      <w:r w:rsidRPr="006F7593">
        <w:rPr>
          <w:color w:val="000000"/>
          <w:sz w:val="28"/>
          <w:szCs w:val="28"/>
        </w:rPr>
        <w:t>.</w:t>
      </w:r>
    </w:p>
    <w:p w:rsidR="005669B7" w:rsidRDefault="005669B7" w:rsidP="005669B7">
      <w:pPr>
        <w:rPr>
          <w:rFonts w:ascii="Times New Roman" w:eastAsia="Times New Roman" w:hAnsi="Times New Roman"/>
          <w:sz w:val="28"/>
          <w:szCs w:val="28"/>
        </w:rPr>
      </w:pPr>
    </w:p>
    <w:p w:rsidR="00D82D4B" w:rsidRDefault="00D82D4B"/>
    <w:sectPr w:rsidR="00D82D4B" w:rsidSect="00174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69B7"/>
    <w:rsid w:val="000A065B"/>
    <w:rsid w:val="00174FAC"/>
    <w:rsid w:val="00225A55"/>
    <w:rsid w:val="005669B7"/>
    <w:rsid w:val="005E676D"/>
    <w:rsid w:val="00851018"/>
    <w:rsid w:val="00867165"/>
    <w:rsid w:val="00977D35"/>
    <w:rsid w:val="009A52C4"/>
    <w:rsid w:val="00A171E9"/>
    <w:rsid w:val="00BF787A"/>
    <w:rsid w:val="00C7123D"/>
    <w:rsid w:val="00D34793"/>
    <w:rsid w:val="00D82D4B"/>
    <w:rsid w:val="00DE34EB"/>
    <w:rsid w:val="00F5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9B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E67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mallCaps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E676D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E676D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5E676D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76D"/>
    <w:rPr>
      <w:b/>
      <w:smallCaps/>
      <w:sz w:val="26"/>
    </w:rPr>
  </w:style>
  <w:style w:type="character" w:customStyle="1" w:styleId="40">
    <w:name w:val="Заголовок 4 Знак"/>
    <w:link w:val="4"/>
    <w:semiHidden/>
    <w:rsid w:val="005E676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5E676D"/>
    <w:rPr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5E676D"/>
    <w:rPr>
      <w:i/>
      <w:iCs/>
      <w:sz w:val="24"/>
      <w:szCs w:val="24"/>
    </w:rPr>
  </w:style>
  <w:style w:type="paragraph" w:styleId="a3">
    <w:name w:val="caption"/>
    <w:basedOn w:val="a"/>
    <w:next w:val="a"/>
    <w:qFormat/>
    <w:rsid w:val="005E676D"/>
    <w:pPr>
      <w:spacing w:after="0" w:line="360" w:lineRule="atLeast"/>
      <w:ind w:right="91"/>
      <w:jc w:val="center"/>
    </w:pPr>
    <w:rPr>
      <w:rFonts w:ascii="Times New Roman" w:eastAsia="Times New Roman" w:hAnsi="Times New Roman"/>
      <w:b/>
      <w:color w:val="000000"/>
      <w:szCs w:val="24"/>
      <w:u w:val="single"/>
      <w:lang w:eastAsia="ru-RU"/>
    </w:rPr>
  </w:style>
  <w:style w:type="paragraph" w:styleId="a4">
    <w:name w:val="Title"/>
    <w:basedOn w:val="a"/>
    <w:link w:val="a5"/>
    <w:qFormat/>
    <w:rsid w:val="005E676D"/>
    <w:pPr>
      <w:spacing w:after="0" w:line="240" w:lineRule="auto"/>
      <w:jc w:val="center"/>
    </w:pPr>
    <w:rPr>
      <w:rFonts w:ascii="Times New Roman" w:eastAsia="Times New Roman" w:hAnsi="Times New Roman"/>
      <w:caps/>
      <w:sz w:val="28"/>
      <w:szCs w:val="20"/>
      <w:lang w:eastAsia="ru-RU"/>
    </w:rPr>
  </w:style>
  <w:style w:type="character" w:customStyle="1" w:styleId="a5">
    <w:name w:val="Название Знак"/>
    <w:link w:val="a4"/>
    <w:rsid w:val="005E676D"/>
    <w:rPr>
      <w:caps/>
      <w:sz w:val="28"/>
    </w:rPr>
  </w:style>
  <w:style w:type="paragraph" w:styleId="a6">
    <w:name w:val="Subtitle"/>
    <w:basedOn w:val="a"/>
    <w:link w:val="a7"/>
    <w:qFormat/>
    <w:rsid w:val="005E676D"/>
    <w:pPr>
      <w:spacing w:after="0" w:line="240" w:lineRule="auto"/>
      <w:jc w:val="center"/>
    </w:pPr>
    <w:rPr>
      <w:rFonts w:ascii="Times New Roman" w:eastAsia="Times New Roman" w:hAnsi="Times New Roman"/>
      <w:b/>
      <w:sz w:val="26"/>
      <w:szCs w:val="20"/>
      <w:lang w:eastAsia="ru-RU"/>
    </w:rPr>
  </w:style>
  <w:style w:type="character" w:customStyle="1" w:styleId="a7">
    <w:name w:val="Подзаголовок Знак"/>
    <w:link w:val="a6"/>
    <w:rsid w:val="005E676D"/>
    <w:rPr>
      <w:b/>
      <w:sz w:val="26"/>
    </w:rPr>
  </w:style>
  <w:style w:type="paragraph" w:customStyle="1" w:styleId="consplusnormal">
    <w:name w:val="consplusnormal"/>
    <w:basedOn w:val="a"/>
    <w:rsid w:val="005669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5669B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669B7"/>
    <w:rPr>
      <w:sz w:val="24"/>
      <w:szCs w:val="24"/>
    </w:rPr>
  </w:style>
  <w:style w:type="character" w:customStyle="1" w:styleId="aa">
    <w:name w:val="Основной текст_"/>
    <w:link w:val="2"/>
    <w:rsid w:val="005669B7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a"/>
    <w:rsid w:val="005669B7"/>
    <w:pPr>
      <w:widowControl w:val="0"/>
      <w:shd w:val="clear" w:color="auto" w:fill="FFFFFF"/>
      <w:spacing w:before="420" w:after="0" w:line="235" w:lineRule="exact"/>
    </w:pPr>
    <w:rPr>
      <w:rFonts w:ascii="Times New Roman" w:eastAsia="Times New Roman" w:hAnsi="Times New Roman"/>
      <w:sz w:val="27"/>
      <w:szCs w:val="27"/>
      <w:lang w:eastAsia="ru-RU"/>
    </w:rPr>
  </w:style>
  <w:style w:type="paragraph" w:styleId="ab">
    <w:name w:val="No Spacing"/>
    <w:uiPriority w:val="1"/>
    <w:qFormat/>
    <w:rsid w:val="005669B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2225</Words>
  <Characters>12687</Characters>
  <Application>Microsoft Office Word</Application>
  <DocSecurity>0</DocSecurity>
  <Lines>105</Lines>
  <Paragraphs>29</Paragraphs>
  <ScaleCrop>false</ScaleCrop>
  <Company/>
  <LinksUpToDate>false</LinksUpToDate>
  <CharactersWithSpaces>14883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9</cp:revision>
  <cp:lastPrinted>2021-06-24T04:15:00Z</cp:lastPrinted>
  <dcterms:created xsi:type="dcterms:W3CDTF">2021-06-23T07:17:00Z</dcterms:created>
  <dcterms:modified xsi:type="dcterms:W3CDTF">2025-08-06T09:00:00Z</dcterms:modified>
</cp:coreProperties>
</file>